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 xml:space="preserve">за период с 10 </w:t>
      </w:r>
      <w:r w:rsidR="00E0121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213">
        <w:rPr>
          <w:rFonts w:ascii="Times New Roman" w:hAnsi="Times New Roman" w:cs="Times New Roman"/>
          <w:b/>
          <w:sz w:val="28"/>
          <w:szCs w:val="28"/>
        </w:rPr>
        <w:t>по 10 февраля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EF" w:rsidRPr="00FB5FEF" w:rsidRDefault="0021636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:rsidR="0021636E" w:rsidRPr="0021636E" w:rsidRDefault="00E01213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10.02.2023 по 10.02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10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6B1644" w:rsidRPr="00C64156" w:rsidTr="006B1644">
        <w:trPr>
          <w:trHeight w:val="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6B1644" w:rsidRPr="0056751E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-8,3</w:t>
            </w:r>
          </w:p>
        </w:tc>
      </w:tr>
      <w:tr w:rsidR="006B1644" w:rsidRPr="00C64156" w:rsidTr="006B1644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  <w:bookmarkStart w:id="0" w:name="_GoBack"/>
        <w:bookmarkEnd w:id="0"/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+8,7</w:t>
            </w:r>
          </w:p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9B5B99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106E0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</w:tr>
      <w:tr w:rsidR="006B1644" w:rsidRPr="00C64156" w:rsidTr="006B1644">
        <w:trPr>
          <w:trHeight w:val="6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644" w:rsidRPr="00C64156" w:rsidRDefault="006B1644" w:rsidP="00106E01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106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+0,9</w:t>
            </w:r>
          </w:p>
        </w:tc>
      </w:tr>
    </w:tbl>
    <w:p w:rsidR="00116BC3" w:rsidRDefault="00116BC3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6E" w:rsidRPr="0021636E" w:rsidRDefault="001F1BB7" w:rsidP="002F4ED1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9C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1789C">
        <w:rPr>
          <w:rFonts w:ascii="Times New Roman" w:hAnsi="Times New Roman" w:cs="Times New Roman"/>
          <w:sz w:val="28"/>
          <w:szCs w:val="28"/>
        </w:rPr>
        <w:t>Шумячский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февраля 2023 г. по февраль 2024 г. количество </w:t>
      </w:r>
      <w:r w:rsidR="004B5397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 w:rsidR="004B5397">
        <w:rPr>
          <w:rFonts w:ascii="Times New Roman" w:hAnsi="Times New Roman" w:cs="Times New Roman"/>
          <w:sz w:val="28"/>
          <w:szCs w:val="28"/>
        </w:rPr>
        <w:t>-1,3% (-</w:t>
      </w:r>
      <w:r w:rsidR="002F4ED1">
        <w:rPr>
          <w:rFonts w:ascii="Times New Roman" w:hAnsi="Times New Roman" w:cs="Times New Roman"/>
          <w:sz w:val="28"/>
          <w:szCs w:val="28"/>
        </w:rPr>
        <w:t>2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ед.). За 2 месяца 2024 года число субъектов МСП </w:t>
      </w:r>
      <w:r w:rsidR="002F4ED1">
        <w:rPr>
          <w:rFonts w:ascii="Times New Roman" w:hAnsi="Times New Roman" w:cs="Times New Roman"/>
          <w:sz w:val="28"/>
          <w:szCs w:val="28"/>
        </w:rPr>
        <w:t>осталось на прежнем уровне.</w:t>
      </w:r>
    </w:p>
    <w:p w:rsid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Pr="0021636E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0101" w:rsidRPr="0021636E" w:rsidTr="00116BC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8033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B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5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5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A0101"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A0101"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</w:tbl>
    <w:p w:rsidR="005A0101" w:rsidRPr="0021636E" w:rsidRDefault="005A0101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F2" w:rsidRPr="007E53F2" w:rsidRDefault="007E53F2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>
        <w:rPr>
          <w:rFonts w:ascii="Times New Roman" w:hAnsi="Times New Roman" w:cs="Times New Roman"/>
          <w:sz w:val="28"/>
          <w:szCs w:val="28"/>
        </w:rPr>
        <w:t>енной таблицы, за январь</w:t>
      </w:r>
      <w:r w:rsidR="002F4ED1">
        <w:rPr>
          <w:rFonts w:ascii="Times New Roman" w:hAnsi="Times New Roman" w:cs="Times New Roman"/>
          <w:sz w:val="28"/>
          <w:szCs w:val="28"/>
        </w:rPr>
        <w:t>-</w:t>
      </w:r>
      <w:r w:rsidR="00363036">
        <w:rPr>
          <w:rFonts w:ascii="Times New Roman" w:hAnsi="Times New Roman" w:cs="Times New Roman"/>
          <w:sz w:val="28"/>
          <w:szCs w:val="28"/>
        </w:rPr>
        <w:t>февраль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«Шумячский район» Смоленской области количество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F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осталось на прежнем уровне.</w:t>
      </w:r>
    </w:p>
    <w:p w:rsidR="00B51FDB" w:rsidRPr="0042427B" w:rsidRDefault="00020970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3F2" w:rsidRPr="007E53F2">
        <w:rPr>
          <w:rFonts w:ascii="Times New Roman" w:hAnsi="Times New Roman" w:cs="Times New Roman"/>
          <w:sz w:val="28"/>
          <w:szCs w:val="28"/>
        </w:rPr>
        <w:t>За про</w:t>
      </w:r>
      <w:r w:rsidR="007E53F2">
        <w:rPr>
          <w:rFonts w:ascii="Times New Roman" w:hAnsi="Times New Roman" w:cs="Times New Roman"/>
          <w:sz w:val="28"/>
          <w:szCs w:val="28"/>
        </w:rPr>
        <w:t>шедший календарный год (с февраля 2023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E53F2">
        <w:rPr>
          <w:rFonts w:ascii="Times New Roman" w:hAnsi="Times New Roman" w:cs="Times New Roman"/>
          <w:sz w:val="28"/>
          <w:szCs w:val="28"/>
        </w:rPr>
        <w:t>февраль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2</w:t>
      </w:r>
      <w:r w:rsidR="007E53F2">
        <w:rPr>
          <w:rFonts w:ascii="Times New Roman" w:hAnsi="Times New Roman" w:cs="Times New Roman"/>
          <w:sz w:val="28"/>
          <w:szCs w:val="28"/>
        </w:rPr>
        <w:t>024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 w:rsidR="007E53F2"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80331D">
        <w:rPr>
          <w:rFonts w:ascii="Times New Roman" w:hAnsi="Times New Roman" w:cs="Times New Roman"/>
          <w:sz w:val="28"/>
          <w:szCs w:val="28"/>
        </w:rPr>
        <w:t>осталось на прежнем уровне,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а количество ИП </w:t>
      </w:r>
      <w:r w:rsidR="004B5397">
        <w:rPr>
          <w:rFonts w:ascii="Times New Roman" w:hAnsi="Times New Roman" w:cs="Times New Roman"/>
          <w:sz w:val="28"/>
          <w:szCs w:val="28"/>
        </w:rPr>
        <w:t>увеличилось (на-</w:t>
      </w:r>
      <w:r w:rsidR="0041113B">
        <w:rPr>
          <w:rFonts w:ascii="Times New Roman" w:hAnsi="Times New Roman" w:cs="Times New Roman"/>
          <w:sz w:val="28"/>
          <w:szCs w:val="28"/>
        </w:rPr>
        <w:t>2</w:t>
      </w:r>
      <w:r w:rsidR="004B5397">
        <w:rPr>
          <w:rFonts w:ascii="Times New Roman" w:hAnsi="Times New Roman" w:cs="Times New Roman"/>
          <w:sz w:val="28"/>
          <w:szCs w:val="28"/>
        </w:rPr>
        <w:t xml:space="preserve"> ед. или  -</w:t>
      </w:r>
      <w:r w:rsidR="0080331D">
        <w:rPr>
          <w:rFonts w:ascii="Times New Roman" w:hAnsi="Times New Roman" w:cs="Times New Roman"/>
          <w:sz w:val="28"/>
          <w:szCs w:val="28"/>
        </w:rPr>
        <w:t>1,6</w:t>
      </w:r>
      <w:r w:rsidR="007E53F2">
        <w:rPr>
          <w:rFonts w:ascii="Times New Roman" w:hAnsi="Times New Roman" w:cs="Times New Roman"/>
          <w:sz w:val="28"/>
          <w:szCs w:val="28"/>
        </w:rPr>
        <w:t>%).</w:t>
      </w: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3D1E3F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01.02.2023-01.02</w:t>
      </w:r>
      <w:r w:rsidR="00A27B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3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D65C39">
        <w:rPr>
          <w:rFonts w:ascii="Times New Roman" w:hAnsi="Times New Roman" w:cs="Times New Roman"/>
          <w:sz w:val="28"/>
          <w:szCs w:val="28"/>
        </w:rPr>
        <w:t>февраля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5C39">
        <w:rPr>
          <w:rFonts w:ascii="Times New Roman" w:hAnsi="Times New Roman" w:cs="Times New Roman"/>
          <w:sz w:val="28"/>
          <w:szCs w:val="28"/>
        </w:rPr>
        <w:t>февраль</w:t>
      </w:r>
      <w:r w:rsidR="007611B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2-</w:t>
      </w:r>
      <w:r w:rsidR="004827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единицы. </w:t>
      </w:r>
      <w:r w:rsidR="00884DFC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7611B5">
        <w:rPr>
          <w:rFonts w:ascii="Times New Roman" w:hAnsi="Times New Roman" w:cs="Times New Roman"/>
          <w:sz w:val="24"/>
          <w:szCs w:val="24"/>
        </w:rPr>
        <w:t>шедший</w:t>
      </w:r>
      <w:r w:rsidR="00EE1C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611B5">
        <w:rPr>
          <w:rFonts w:ascii="Times New Roman" w:hAnsi="Times New Roman" w:cs="Times New Roman"/>
          <w:sz w:val="24"/>
          <w:szCs w:val="24"/>
        </w:rPr>
        <w:t xml:space="preserve"> </w:t>
      </w:r>
      <w:r w:rsidR="00EE1C34" w:rsidRPr="00EE1C34">
        <w:rPr>
          <w:rFonts w:ascii="Times New Roman" w:hAnsi="Times New Roman" w:cs="Times New Roman"/>
          <w:sz w:val="24"/>
          <w:szCs w:val="24"/>
        </w:rPr>
        <w:t>с февраля 2023 по февраль 2024 года</w:t>
      </w:r>
      <w:r w:rsidRPr="00EE1C34">
        <w:rPr>
          <w:rFonts w:ascii="Times New Roman" w:hAnsi="Times New Roman" w:cs="Times New Roman"/>
          <w:sz w:val="24"/>
          <w:szCs w:val="24"/>
        </w:rPr>
        <w:t xml:space="preserve"> </w:t>
      </w:r>
      <w:r w:rsidRPr="0021636E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3. Структура малого и среднего 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предпринимательства в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Шумячский район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>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</w:t>
            </w:r>
            <w:r w:rsidR="00761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9F6B3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7611B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Pr="0021636E" w:rsidRDefault="0021636E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СМСП в муниципальном образовании «Шумячский район» Смоленской области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9076E1">
        <w:rPr>
          <w:rFonts w:ascii="Times New Roman" w:hAnsi="Times New Roman" w:cs="Times New Roman"/>
          <w:color w:val="000000" w:themeColor="text1"/>
          <w:sz w:val="28"/>
          <w:szCs w:val="28"/>
        </w:rPr>
        <w:t>-февраль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</w:t>
      </w: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экономической деятельности динамика отсутствует.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B6" w:rsidRPr="003A48B6" w:rsidRDefault="003A48B6" w:rsidP="003A48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период с февраля 2023 по февраль 2024 года </w:t>
      </w:r>
      <w:r w:rsidRPr="003A48B6">
        <w:rPr>
          <w:rFonts w:ascii="Times New Roman" w:hAnsi="Times New Roman" w:cs="Times New Roman"/>
          <w:bCs/>
          <w:sz w:val="28"/>
          <w:szCs w:val="28"/>
        </w:rPr>
        <w:t>динамика количества субъектов МСП, осуществляющих деятельность в Шумячском районе, соответствовала тенденциям других районов Смоленской области. За прошедший календарный год численность субъектов МСП Шумячского ра</w:t>
      </w:r>
      <w:r w:rsidR="007611B5">
        <w:rPr>
          <w:rFonts w:ascii="Times New Roman" w:hAnsi="Times New Roman" w:cs="Times New Roman"/>
          <w:bCs/>
          <w:sz w:val="28"/>
          <w:szCs w:val="28"/>
        </w:rPr>
        <w:t xml:space="preserve">йона </w:t>
      </w:r>
      <w:r w:rsidR="004B5397">
        <w:rPr>
          <w:rFonts w:ascii="Times New Roman" w:hAnsi="Times New Roman" w:cs="Times New Roman"/>
          <w:bCs/>
          <w:sz w:val="28"/>
          <w:szCs w:val="28"/>
        </w:rPr>
        <w:t>уменьшилось на (-2 единицы или -</w:t>
      </w:r>
      <w:r w:rsidR="007611B5">
        <w:rPr>
          <w:rFonts w:ascii="Times New Roman" w:hAnsi="Times New Roman" w:cs="Times New Roman"/>
          <w:bCs/>
          <w:sz w:val="28"/>
          <w:szCs w:val="28"/>
        </w:rPr>
        <w:t>1,3</w:t>
      </w:r>
      <w:r w:rsidRPr="003A48B6">
        <w:rPr>
          <w:rFonts w:ascii="Times New Roman" w:hAnsi="Times New Roman" w:cs="Times New Roman"/>
          <w:bCs/>
          <w:sz w:val="28"/>
          <w:szCs w:val="28"/>
        </w:rPr>
        <w:t>%). 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</w:t>
      </w:r>
      <w:r w:rsidRPr="003A48B6">
        <w:rPr>
          <w:rFonts w:ascii="Times New Roman" w:hAnsi="Times New Roman" w:cs="Times New Roman"/>
          <w:b/>
          <w:bCs/>
          <w:sz w:val="28"/>
          <w:szCs w:val="28"/>
        </w:rPr>
        <w:t>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сельское, лесное хозяйство, охота, рыболовство и рыбоводство, деятельность гостиниц и предприятий общественного питания, деятельность по операциям с недвижимым имуществом.</w:t>
      </w:r>
    </w:p>
    <w:p w:rsidR="0021636E" w:rsidRPr="003A48B6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48B6">
        <w:rPr>
          <w:rFonts w:ascii="Times New Roman" w:hAnsi="Times New Roman" w:cs="Times New Roman"/>
          <w:b/>
          <w:sz w:val="28"/>
          <w:szCs w:val="28"/>
        </w:rPr>
        <w:t>популярными видами деятельности являются: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</w:t>
      </w:r>
      <w:r w:rsidRPr="003A4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ельское, лесное хозяйство, охота, рыболовство и рыбоводство, </w:t>
      </w:r>
      <w:r w:rsidRPr="003A48B6">
        <w:rPr>
          <w:rFonts w:ascii="Times New Roman" w:hAnsi="Times New Roman" w:cs="Times New Roman"/>
          <w:b/>
          <w:sz w:val="28"/>
          <w:szCs w:val="28"/>
        </w:rPr>
        <w:t>деятельность гостиниц и предприятий общественного питания,</w:t>
      </w:r>
      <w:r w:rsidRPr="003A48B6">
        <w:rPr>
          <w:b/>
        </w:rPr>
        <w:t xml:space="preserve"> </w:t>
      </w:r>
      <w:r w:rsidRPr="003A48B6">
        <w:rPr>
          <w:rFonts w:ascii="Times New Roman" w:hAnsi="Times New Roman" w:cs="Times New Roman"/>
          <w:b/>
          <w:sz w:val="28"/>
          <w:szCs w:val="28"/>
        </w:rPr>
        <w:t>деятельность по операциям с недвижимым имуществом.</w:t>
      </w:r>
    </w:p>
    <w:p w:rsidR="0021636E" w:rsidRPr="003A48B6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1636E" w:rsidRPr="003A48B6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04" w:rsidRDefault="00447304" w:rsidP="00434DB7">
      <w:pPr>
        <w:spacing w:after="0" w:line="240" w:lineRule="auto"/>
      </w:pPr>
      <w:r>
        <w:separator/>
      </w:r>
    </w:p>
  </w:endnote>
  <w:endnote w:type="continuationSeparator" w:id="0">
    <w:p w:rsidR="00447304" w:rsidRDefault="0044730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04" w:rsidRDefault="00447304" w:rsidP="00434DB7">
      <w:pPr>
        <w:spacing w:after="0" w:line="240" w:lineRule="auto"/>
      </w:pPr>
      <w:r>
        <w:separator/>
      </w:r>
    </w:p>
  </w:footnote>
  <w:footnote w:type="continuationSeparator" w:id="0">
    <w:p w:rsidR="00447304" w:rsidRDefault="0044730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0970"/>
    <w:rsid w:val="000224A2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D108F"/>
    <w:rsid w:val="000D3BDA"/>
    <w:rsid w:val="000D513E"/>
    <w:rsid w:val="000D7B2C"/>
    <w:rsid w:val="000E3A3E"/>
    <w:rsid w:val="000E3D9C"/>
    <w:rsid w:val="000E4E19"/>
    <w:rsid w:val="000E7B86"/>
    <w:rsid w:val="000F2CD6"/>
    <w:rsid w:val="000F343C"/>
    <w:rsid w:val="000F5D7B"/>
    <w:rsid w:val="000F7FC7"/>
    <w:rsid w:val="00104EB2"/>
    <w:rsid w:val="0011159B"/>
    <w:rsid w:val="00114A1C"/>
    <w:rsid w:val="00115670"/>
    <w:rsid w:val="001169D4"/>
    <w:rsid w:val="00116BC3"/>
    <w:rsid w:val="00123ECF"/>
    <w:rsid w:val="001341FD"/>
    <w:rsid w:val="00135526"/>
    <w:rsid w:val="00142DA6"/>
    <w:rsid w:val="001452FD"/>
    <w:rsid w:val="00150230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00E"/>
    <w:rsid w:val="00181714"/>
    <w:rsid w:val="0018254E"/>
    <w:rsid w:val="001913C8"/>
    <w:rsid w:val="0019274D"/>
    <w:rsid w:val="00195F04"/>
    <w:rsid w:val="001966BE"/>
    <w:rsid w:val="001A4355"/>
    <w:rsid w:val="001A539C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B5D9F"/>
    <w:rsid w:val="001C2F10"/>
    <w:rsid w:val="001C3800"/>
    <w:rsid w:val="001C4411"/>
    <w:rsid w:val="001C601B"/>
    <w:rsid w:val="001C68C3"/>
    <w:rsid w:val="001C6ACA"/>
    <w:rsid w:val="001D155A"/>
    <w:rsid w:val="001D47F8"/>
    <w:rsid w:val="001D7D0B"/>
    <w:rsid w:val="001E26F4"/>
    <w:rsid w:val="001E31ED"/>
    <w:rsid w:val="001E4DD2"/>
    <w:rsid w:val="001E6F4E"/>
    <w:rsid w:val="001E7EE6"/>
    <w:rsid w:val="001F1BB7"/>
    <w:rsid w:val="001F2CF3"/>
    <w:rsid w:val="001F3DC9"/>
    <w:rsid w:val="001F4D28"/>
    <w:rsid w:val="001F5D7F"/>
    <w:rsid w:val="001F6888"/>
    <w:rsid w:val="00204495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4120B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7499E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054"/>
    <w:rsid w:val="002A07A1"/>
    <w:rsid w:val="002A405B"/>
    <w:rsid w:val="002A4E4A"/>
    <w:rsid w:val="002A66B0"/>
    <w:rsid w:val="002B09A2"/>
    <w:rsid w:val="002C2E85"/>
    <w:rsid w:val="002C4CC8"/>
    <w:rsid w:val="002D0FFA"/>
    <w:rsid w:val="002D58D2"/>
    <w:rsid w:val="002D59ED"/>
    <w:rsid w:val="002D5AA4"/>
    <w:rsid w:val="002E0A45"/>
    <w:rsid w:val="002E0D1C"/>
    <w:rsid w:val="002E49B0"/>
    <w:rsid w:val="002E508D"/>
    <w:rsid w:val="002E5C26"/>
    <w:rsid w:val="002F02D6"/>
    <w:rsid w:val="002F3AA3"/>
    <w:rsid w:val="002F4320"/>
    <w:rsid w:val="002F4ED1"/>
    <w:rsid w:val="002F558B"/>
    <w:rsid w:val="0030208B"/>
    <w:rsid w:val="00302B09"/>
    <w:rsid w:val="0030326E"/>
    <w:rsid w:val="00306231"/>
    <w:rsid w:val="00307A09"/>
    <w:rsid w:val="003100A0"/>
    <w:rsid w:val="00313A3E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36"/>
    <w:rsid w:val="003630D4"/>
    <w:rsid w:val="003825AE"/>
    <w:rsid w:val="00386FC9"/>
    <w:rsid w:val="003904DA"/>
    <w:rsid w:val="00390E79"/>
    <w:rsid w:val="00392EC2"/>
    <w:rsid w:val="003975F0"/>
    <w:rsid w:val="003A1025"/>
    <w:rsid w:val="003A1E44"/>
    <w:rsid w:val="003A285C"/>
    <w:rsid w:val="003A48B6"/>
    <w:rsid w:val="003A66F8"/>
    <w:rsid w:val="003B2598"/>
    <w:rsid w:val="003B5F94"/>
    <w:rsid w:val="003B6BCA"/>
    <w:rsid w:val="003C5EEA"/>
    <w:rsid w:val="003D1E3F"/>
    <w:rsid w:val="003D4EFD"/>
    <w:rsid w:val="003D51D5"/>
    <w:rsid w:val="003D5E4C"/>
    <w:rsid w:val="003E1337"/>
    <w:rsid w:val="003E36A7"/>
    <w:rsid w:val="003F0295"/>
    <w:rsid w:val="003F6512"/>
    <w:rsid w:val="003F7894"/>
    <w:rsid w:val="00402F3D"/>
    <w:rsid w:val="00406B45"/>
    <w:rsid w:val="00407E74"/>
    <w:rsid w:val="0041113B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47304"/>
    <w:rsid w:val="00450B44"/>
    <w:rsid w:val="0045391E"/>
    <w:rsid w:val="004575D9"/>
    <w:rsid w:val="004671C6"/>
    <w:rsid w:val="00474821"/>
    <w:rsid w:val="004821D6"/>
    <w:rsid w:val="0048271D"/>
    <w:rsid w:val="0048651E"/>
    <w:rsid w:val="004925EB"/>
    <w:rsid w:val="004A470C"/>
    <w:rsid w:val="004A7E66"/>
    <w:rsid w:val="004B1660"/>
    <w:rsid w:val="004B5397"/>
    <w:rsid w:val="004B633A"/>
    <w:rsid w:val="004B6E86"/>
    <w:rsid w:val="004C1AA8"/>
    <w:rsid w:val="004C4D4E"/>
    <w:rsid w:val="004D1DAF"/>
    <w:rsid w:val="004D7514"/>
    <w:rsid w:val="004E53B8"/>
    <w:rsid w:val="004E53EF"/>
    <w:rsid w:val="004E6DC4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276C4"/>
    <w:rsid w:val="0053569D"/>
    <w:rsid w:val="005365EA"/>
    <w:rsid w:val="005371A8"/>
    <w:rsid w:val="00540AB4"/>
    <w:rsid w:val="00541D06"/>
    <w:rsid w:val="00542EB1"/>
    <w:rsid w:val="005444A6"/>
    <w:rsid w:val="00546A27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101"/>
    <w:rsid w:val="005A0E18"/>
    <w:rsid w:val="005B0DDC"/>
    <w:rsid w:val="005B1429"/>
    <w:rsid w:val="005B500C"/>
    <w:rsid w:val="005B6093"/>
    <w:rsid w:val="005B66C7"/>
    <w:rsid w:val="005C0414"/>
    <w:rsid w:val="005C1DA1"/>
    <w:rsid w:val="005C3464"/>
    <w:rsid w:val="005C3C7B"/>
    <w:rsid w:val="005C5550"/>
    <w:rsid w:val="005D357B"/>
    <w:rsid w:val="005D493C"/>
    <w:rsid w:val="005E091B"/>
    <w:rsid w:val="005E2D45"/>
    <w:rsid w:val="005E303B"/>
    <w:rsid w:val="005E6556"/>
    <w:rsid w:val="005E6F12"/>
    <w:rsid w:val="005F5D77"/>
    <w:rsid w:val="00604CC9"/>
    <w:rsid w:val="00611B77"/>
    <w:rsid w:val="0061499E"/>
    <w:rsid w:val="00622A54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11F6"/>
    <w:rsid w:val="006B1644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6F53DA"/>
    <w:rsid w:val="00702A4B"/>
    <w:rsid w:val="00702B5A"/>
    <w:rsid w:val="0071410C"/>
    <w:rsid w:val="00714A2F"/>
    <w:rsid w:val="007163C3"/>
    <w:rsid w:val="00717C99"/>
    <w:rsid w:val="00721423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1B5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1ED4"/>
    <w:rsid w:val="007D347C"/>
    <w:rsid w:val="007D4D90"/>
    <w:rsid w:val="007E3050"/>
    <w:rsid w:val="007E53F2"/>
    <w:rsid w:val="007F0E2C"/>
    <w:rsid w:val="007F19B5"/>
    <w:rsid w:val="007F19E3"/>
    <w:rsid w:val="007F5734"/>
    <w:rsid w:val="008027E7"/>
    <w:rsid w:val="0080331D"/>
    <w:rsid w:val="00803AAD"/>
    <w:rsid w:val="0080700F"/>
    <w:rsid w:val="00811EFC"/>
    <w:rsid w:val="00812D90"/>
    <w:rsid w:val="0081507E"/>
    <w:rsid w:val="008172F4"/>
    <w:rsid w:val="00831F43"/>
    <w:rsid w:val="00833B7B"/>
    <w:rsid w:val="0083490D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C07B9"/>
    <w:rsid w:val="008C5384"/>
    <w:rsid w:val="008C6D83"/>
    <w:rsid w:val="008C74CA"/>
    <w:rsid w:val="008D0333"/>
    <w:rsid w:val="008D3641"/>
    <w:rsid w:val="008D71D9"/>
    <w:rsid w:val="008E04ED"/>
    <w:rsid w:val="008E2693"/>
    <w:rsid w:val="008E5B13"/>
    <w:rsid w:val="008E5C6D"/>
    <w:rsid w:val="008F434B"/>
    <w:rsid w:val="008F4649"/>
    <w:rsid w:val="009011C1"/>
    <w:rsid w:val="00902168"/>
    <w:rsid w:val="009023BF"/>
    <w:rsid w:val="00903C9D"/>
    <w:rsid w:val="009076E1"/>
    <w:rsid w:val="00916924"/>
    <w:rsid w:val="0091739B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A49CD"/>
    <w:rsid w:val="009B0786"/>
    <w:rsid w:val="009B4FCB"/>
    <w:rsid w:val="009B5B99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6B37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2437E"/>
    <w:rsid w:val="00A26486"/>
    <w:rsid w:val="00A27B10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B42"/>
    <w:rsid w:val="00A958F6"/>
    <w:rsid w:val="00A9717B"/>
    <w:rsid w:val="00AA3276"/>
    <w:rsid w:val="00AA576F"/>
    <w:rsid w:val="00AA628E"/>
    <w:rsid w:val="00AB1601"/>
    <w:rsid w:val="00AB2374"/>
    <w:rsid w:val="00AB4DE4"/>
    <w:rsid w:val="00AB51B7"/>
    <w:rsid w:val="00AB65A3"/>
    <w:rsid w:val="00AC06B6"/>
    <w:rsid w:val="00AD0ECB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28BE"/>
    <w:rsid w:val="00B1339B"/>
    <w:rsid w:val="00B13E80"/>
    <w:rsid w:val="00B230BB"/>
    <w:rsid w:val="00B245CE"/>
    <w:rsid w:val="00B31AFB"/>
    <w:rsid w:val="00B415DD"/>
    <w:rsid w:val="00B47850"/>
    <w:rsid w:val="00B51FDB"/>
    <w:rsid w:val="00B607BE"/>
    <w:rsid w:val="00B60E22"/>
    <w:rsid w:val="00B61472"/>
    <w:rsid w:val="00B64C17"/>
    <w:rsid w:val="00B66AA2"/>
    <w:rsid w:val="00BA467B"/>
    <w:rsid w:val="00BA4CD1"/>
    <w:rsid w:val="00BA5B78"/>
    <w:rsid w:val="00BA761B"/>
    <w:rsid w:val="00BA7764"/>
    <w:rsid w:val="00BB079A"/>
    <w:rsid w:val="00BB1697"/>
    <w:rsid w:val="00BB29DF"/>
    <w:rsid w:val="00BB349E"/>
    <w:rsid w:val="00BB5A8A"/>
    <w:rsid w:val="00BB7EB3"/>
    <w:rsid w:val="00BC11F6"/>
    <w:rsid w:val="00BC2360"/>
    <w:rsid w:val="00BC3439"/>
    <w:rsid w:val="00BC3AAC"/>
    <w:rsid w:val="00BD16F9"/>
    <w:rsid w:val="00BD21C5"/>
    <w:rsid w:val="00BD2D30"/>
    <w:rsid w:val="00BD4B29"/>
    <w:rsid w:val="00BD59C0"/>
    <w:rsid w:val="00BD5E70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78EF"/>
    <w:rsid w:val="00C41573"/>
    <w:rsid w:val="00C41F5B"/>
    <w:rsid w:val="00C458C8"/>
    <w:rsid w:val="00C474F3"/>
    <w:rsid w:val="00C52D9A"/>
    <w:rsid w:val="00C54D8B"/>
    <w:rsid w:val="00C55C5B"/>
    <w:rsid w:val="00C60620"/>
    <w:rsid w:val="00C60BED"/>
    <w:rsid w:val="00C62E57"/>
    <w:rsid w:val="00C71E87"/>
    <w:rsid w:val="00C7206D"/>
    <w:rsid w:val="00C81984"/>
    <w:rsid w:val="00C81BEB"/>
    <w:rsid w:val="00C847F9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31B1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54AD"/>
    <w:rsid w:val="00D45A58"/>
    <w:rsid w:val="00D47C97"/>
    <w:rsid w:val="00D5550F"/>
    <w:rsid w:val="00D563C0"/>
    <w:rsid w:val="00D571CD"/>
    <w:rsid w:val="00D6330D"/>
    <w:rsid w:val="00D65C39"/>
    <w:rsid w:val="00D66A4F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3F2B"/>
    <w:rsid w:val="00DC5E4A"/>
    <w:rsid w:val="00DE52D4"/>
    <w:rsid w:val="00DE640D"/>
    <w:rsid w:val="00DF026F"/>
    <w:rsid w:val="00DF11FD"/>
    <w:rsid w:val="00DF1762"/>
    <w:rsid w:val="00DF245C"/>
    <w:rsid w:val="00DF24A0"/>
    <w:rsid w:val="00DF3164"/>
    <w:rsid w:val="00E01213"/>
    <w:rsid w:val="00E03DFB"/>
    <w:rsid w:val="00E123EC"/>
    <w:rsid w:val="00E15117"/>
    <w:rsid w:val="00E1789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DD5"/>
    <w:rsid w:val="00E4584B"/>
    <w:rsid w:val="00E50540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64C6"/>
    <w:rsid w:val="00EE11E3"/>
    <w:rsid w:val="00EE1C34"/>
    <w:rsid w:val="00EE4244"/>
    <w:rsid w:val="00EE6D9E"/>
    <w:rsid w:val="00EE709A"/>
    <w:rsid w:val="00EF05FE"/>
    <w:rsid w:val="00EF27C8"/>
    <w:rsid w:val="00EF4949"/>
    <w:rsid w:val="00EF6E5E"/>
    <w:rsid w:val="00F0178A"/>
    <w:rsid w:val="00F049F5"/>
    <w:rsid w:val="00F05207"/>
    <w:rsid w:val="00F1047A"/>
    <w:rsid w:val="00F14690"/>
    <w:rsid w:val="00F167A7"/>
    <w:rsid w:val="00F254FE"/>
    <w:rsid w:val="00F31849"/>
    <w:rsid w:val="00F31A80"/>
    <w:rsid w:val="00F31CA7"/>
    <w:rsid w:val="00F34D95"/>
    <w:rsid w:val="00F350E7"/>
    <w:rsid w:val="00F37E33"/>
    <w:rsid w:val="00F42C13"/>
    <w:rsid w:val="00F43490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5FEF"/>
    <w:rsid w:val="00FB673E"/>
    <w:rsid w:val="00FB6C7D"/>
    <w:rsid w:val="00FC2A39"/>
    <w:rsid w:val="00FC6CCC"/>
    <w:rsid w:val="00FC7D49"/>
    <w:rsid w:val="00FD0CAB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808456260760266E-2"/>
          <c:y val="6.9486735132997593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3" formatCode="m/d/yyyy">
                  <c:v>44958</c:v>
                </c:pt>
                <c:pt idx="4" formatCode="m/d/yyyy">
                  <c:v>44986</c:v>
                </c:pt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3">
                  <c:v>28</c:v>
                </c:pt>
                <c:pt idx="4">
                  <c:v>27</c:v>
                </c:pt>
                <c:pt idx="5">
                  <c:v>28</c:v>
                </c:pt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  <c:pt idx="14">
                  <c:v>28</c:v>
                </c:pt>
                <c:pt idx="15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3" formatCode="m/d/yyyy">
                  <c:v>44958</c:v>
                </c:pt>
                <c:pt idx="4" formatCode="m/d/yyyy">
                  <c:v>44986</c:v>
                </c:pt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3">
                  <c:v>128</c:v>
                </c:pt>
                <c:pt idx="4">
                  <c:v>129</c:v>
                </c:pt>
                <c:pt idx="5">
                  <c:v>129</c:v>
                </c:pt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  <c:pt idx="14">
                  <c:v>126</c:v>
                </c:pt>
                <c:pt idx="15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323"/>
          <c:min val="44958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58; 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18; 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21;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30;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21</c:v>
                </c:pt>
                <c:pt idx="7">
                  <c:v>1</c:v>
                </c:pt>
                <c:pt idx="8">
                  <c:v>5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32AB-8CAE-4AD6-8E26-B275A803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4</cp:revision>
  <cp:lastPrinted>2024-02-14T06:28:00Z</cp:lastPrinted>
  <dcterms:created xsi:type="dcterms:W3CDTF">2024-02-16T08:54:00Z</dcterms:created>
  <dcterms:modified xsi:type="dcterms:W3CDTF">2024-02-19T13:29:00Z</dcterms:modified>
</cp:coreProperties>
</file>