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FA" w:rsidRDefault="00E404FA" w:rsidP="00E404F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-295275</wp:posOffset>
            </wp:positionV>
            <wp:extent cx="755650" cy="914400"/>
            <wp:effectExtent l="0" t="0" r="6350" b="0"/>
            <wp:wrapSquare wrapText="right"/>
            <wp:docPr id="2" name="Рисунок 2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</w:p>
    <w:p w:rsidR="00E404FA" w:rsidRDefault="00E404FA" w:rsidP="00E404FA">
      <w:pPr>
        <w:jc w:val="center"/>
      </w:pPr>
    </w:p>
    <w:p w:rsidR="00E404FA" w:rsidRDefault="00E404FA" w:rsidP="00E404FA">
      <w:pPr>
        <w:jc w:val="both"/>
      </w:pPr>
    </w:p>
    <w:p w:rsidR="00E404FA" w:rsidRDefault="00E404FA" w:rsidP="00E404FA">
      <w:pPr>
        <w:jc w:val="both"/>
      </w:pPr>
    </w:p>
    <w:p w:rsidR="00E404FA" w:rsidRDefault="00E404FA" w:rsidP="00E404FA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СОВЕТ ДЕПУТАТОВ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СТУДЕНЕЦКОГО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E404FA" w:rsidRDefault="00E404FA" w:rsidP="00E404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ШУМЯЧСКОГО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СМОЛЕНСКОЙ </w:t>
      </w:r>
      <w:r w:rsidR="009370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Default="00E404FA" w:rsidP="00E404FA">
      <w:pPr>
        <w:jc w:val="both"/>
        <w:rPr>
          <w:sz w:val="28"/>
          <w:szCs w:val="28"/>
        </w:rPr>
      </w:pPr>
      <w:r w:rsidRPr="00E404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29 июня  2015 года                                                                                </w:t>
      </w:r>
      <w:r w:rsidRPr="00E404FA">
        <w:rPr>
          <w:sz w:val="28"/>
          <w:szCs w:val="28"/>
        </w:rPr>
        <w:t xml:space="preserve">№ 17 </w:t>
      </w:r>
    </w:p>
    <w:p w:rsidR="0093709A" w:rsidRPr="00E404FA" w:rsidRDefault="0093709A" w:rsidP="00E404FA">
      <w:pPr>
        <w:jc w:val="both"/>
        <w:rPr>
          <w:sz w:val="28"/>
          <w:szCs w:val="28"/>
        </w:rPr>
      </w:pPr>
    </w:p>
    <w:tbl>
      <w:tblPr>
        <w:tblW w:w="55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93709A" w:rsidRPr="00FF47AD" w:rsidTr="0093709A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3709A" w:rsidRPr="00FF47AD" w:rsidRDefault="0093709A" w:rsidP="0089321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  разрешении      на    открытие      счета </w:t>
            </w:r>
            <w:r w:rsidR="00893211">
              <w:rPr>
                <w:sz w:val="28"/>
                <w:szCs w:val="28"/>
              </w:rPr>
              <w:t>участковой комиссии избирательного участка №751 (с полномочиями избирательной комиссии муниципального образования</w:t>
            </w:r>
            <w:r>
              <w:rPr>
                <w:sz w:val="28"/>
                <w:szCs w:val="28"/>
              </w:rPr>
              <w:t xml:space="preserve"> Студенецкого сельского поселения  Шумячского района Смоленской области</w:t>
            </w:r>
            <w:r w:rsidR="00893211">
              <w:rPr>
                <w:sz w:val="28"/>
                <w:szCs w:val="28"/>
              </w:rPr>
              <w:t>)</w:t>
            </w:r>
          </w:p>
        </w:tc>
      </w:tr>
    </w:tbl>
    <w:p w:rsidR="00E404FA" w:rsidRDefault="00E404FA" w:rsidP="00E404FA">
      <w:pPr>
        <w:jc w:val="both"/>
        <w:rPr>
          <w:b/>
          <w:sz w:val="28"/>
          <w:szCs w:val="28"/>
        </w:rPr>
      </w:pPr>
    </w:p>
    <w:p w:rsidR="00E404FA" w:rsidRPr="00893211" w:rsidRDefault="00893211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3211">
        <w:rPr>
          <w:sz w:val="28"/>
          <w:szCs w:val="28"/>
        </w:rPr>
        <w:t xml:space="preserve">В соответствии с Постановлением избирательной комиссии Смоленской области от 20.11.2014 № 196/1338-5 «Об утверждении Инструкции  о порядке  открытия и ведения  счетов, учета, отчетности и перечисления денежных средств, выделенных из местного бюджета избирательным комиссиям муниципальных образований, другим избирательным комиссиям, комиссиям референдума на подготовку и  проведение выборов органов местного самоуправления в Смоленской области, местного референдума в Смоленской области», </w:t>
      </w:r>
      <w:r w:rsidR="00E404FA" w:rsidRPr="00893211"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E404FA" w:rsidRPr="00893211" w:rsidRDefault="00E404FA" w:rsidP="00E404FA">
      <w:pPr>
        <w:spacing w:line="276" w:lineRule="auto"/>
        <w:jc w:val="both"/>
        <w:rPr>
          <w:sz w:val="28"/>
          <w:szCs w:val="28"/>
        </w:rPr>
      </w:pPr>
    </w:p>
    <w:p w:rsidR="00E404FA" w:rsidRDefault="00893211" w:rsidP="00E404F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04FA" w:rsidRPr="00E404FA">
        <w:rPr>
          <w:b/>
          <w:sz w:val="28"/>
          <w:szCs w:val="28"/>
        </w:rPr>
        <w:t>РЕШИЛ:</w:t>
      </w:r>
    </w:p>
    <w:p w:rsidR="00893211" w:rsidRPr="00E404FA" w:rsidRDefault="00893211" w:rsidP="00E404FA">
      <w:pPr>
        <w:spacing w:line="276" w:lineRule="auto"/>
        <w:jc w:val="both"/>
        <w:rPr>
          <w:b/>
          <w:sz w:val="28"/>
          <w:szCs w:val="28"/>
        </w:rPr>
      </w:pPr>
    </w:p>
    <w:p w:rsidR="00893211" w:rsidRDefault="00893211" w:rsidP="008932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Дать разрешение </w:t>
      </w:r>
      <w:r w:rsidRPr="00893211">
        <w:rPr>
          <w:rFonts w:ascii="Times New Roman" w:hAnsi="Times New Roman" w:cs="Times New Roman"/>
          <w:sz w:val="28"/>
          <w:szCs w:val="28"/>
        </w:rPr>
        <w:t>участковой комиссии избирательного участка №751 (с полномочиями избирательной комиссии муниципального образования Студенецкого сельского поселения  Шумячского района Смоленской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открыть в Отделении по Смоленской области Главного управления Центрального банка Российской Федерации по центральному федеральному округу лицевой счет на балансовом счете № 40206 «Средства, выделенные из местных бюджетов»  для финансирования </w:t>
      </w:r>
      <w:r w:rsidR="00A05D4B">
        <w:rPr>
          <w:rFonts w:ascii="Times New Roman" w:hAnsi="Times New Roman" w:cs="Times New Roman"/>
          <w:sz w:val="28"/>
          <w:szCs w:val="28"/>
        </w:rPr>
        <w:t xml:space="preserve">назначенных на 13 сентября 2015года </w:t>
      </w:r>
      <w:r w:rsidR="003954ED">
        <w:rPr>
          <w:rFonts w:ascii="Times New Roman" w:hAnsi="Times New Roman" w:cs="Times New Roman"/>
          <w:sz w:val="28"/>
          <w:szCs w:val="28"/>
        </w:rPr>
        <w:t>выборов депутатов Совета депутатов Студенецкого сельского</w:t>
      </w:r>
      <w:proofErr w:type="gramEnd"/>
      <w:r w:rsidR="003954ED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 области  третьего созыва</w:t>
      </w:r>
      <w:r w:rsidR="00A05D4B">
        <w:rPr>
          <w:rFonts w:ascii="Times New Roman" w:hAnsi="Times New Roman" w:cs="Times New Roman"/>
          <w:sz w:val="28"/>
          <w:szCs w:val="28"/>
        </w:rPr>
        <w:t xml:space="preserve"> </w:t>
      </w:r>
      <w:r w:rsidR="003954ED">
        <w:rPr>
          <w:rFonts w:ascii="Times New Roman" w:hAnsi="Times New Roman" w:cs="Times New Roman"/>
          <w:sz w:val="28"/>
          <w:szCs w:val="28"/>
        </w:rPr>
        <w:t xml:space="preserve"> </w:t>
      </w:r>
      <w:r w:rsidRPr="00F440D1">
        <w:rPr>
          <w:rFonts w:ascii="Times New Roman" w:hAnsi="Times New Roman" w:cs="Times New Roman"/>
          <w:sz w:val="28"/>
          <w:szCs w:val="28"/>
        </w:rPr>
        <w:t xml:space="preserve">для обслуживания в </w:t>
      </w:r>
      <w:r>
        <w:rPr>
          <w:rFonts w:ascii="Times New Roman" w:hAnsi="Times New Roman" w:cs="Times New Roman"/>
          <w:sz w:val="28"/>
          <w:szCs w:val="28"/>
        </w:rPr>
        <w:t>РКЦ Рославль.</w:t>
      </w:r>
    </w:p>
    <w:p w:rsidR="00504671" w:rsidRDefault="00504671" w:rsidP="00893211">
      <w:pPr>
        <w:pStyle w:val="ConsPlusNonformat"/>
        <w:widowControl/>
        <w:jc w:val="both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:rsidR="00504671" w:rsidRDefault="00504671" w:rsidP="00504671">
      <w:pPr>
        <w:pStyle w:val="ConsPlusNonformat"/>
        <w:widowControl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:rsidR="00167CB0" w:rsidRDefault="00504671" w:rsidP="00504671">
      <w:pPr>
        <w:pStyle w:val="ConsPlusNonformat"/>
        <w:widowControl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r w:rsidRPr="00504671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lastRenderedPageBreak/>
        <w:t>2</w:t>
      </w:r>
    </w:p>
    <w:p w:rsidR="00504671" w:rsidRPr="00504671" w:rsidRDefault="00504671" w:rsidP="00504671">
      <w:pPr>
        <w:pStyle w:val="ConsPlusNonformat"/>
        <w:widowControl/>
        <w:jc w:val="center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:rsidR="00893211" w:rsidRDefault="00167CB0" w:rsidP="00167C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893211">
        <w:rPr>
          <w:rFonts w:ascii="Times New Roman" w:hAnsi="Times New Roman" w:cs="Times New Roman"/>
          <w:sz w:val="28"/>
          <w:szCs w:val="28"/>
        </w:rPr>
        <w:t xml:space="preserve"> Установить срок действия лицевого счета на балансовом счете № 40206 «Средства, выделенные из местных бюджетов»   до 15 октября 2015года.</w:t>
      </w:r>
    </w:p>
    <w:p w:rsidR="003954ED" w:rsidRDefault="003954ED" w:rsidP="003954ED">
      <w:pPr>
        <w:pStyle w:val="ConsPlusNonformat"/>
        <w:widowControl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93211" w:rsidRDefault="00167CB0" w:rsidP="00167C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893211" w:rsidRPr="00167CB0">
        <w:rPr>
          <w:rFonts w:ascii="Times New Roman" w:hAnsi="Times New Roman" w:cs="Times New Roman"/>
          <w:sz w:val="28"/>
          <w:szCs w:val="28"/>
        </w:rPr>
        <w:t xml:space="preserve"> Указанный лицевой счет на балансовом счете № 40206 «Средства, выделенные из местных бюджетов» для </w:t>
      </w:r>
      <w:r w:rsidRPr="00167CB0">
        <w:rPr>
          <w:rFonts w:ascii="Times New Roman" w:hAnsi="Times New Roman" w:cs="Times New Roman"/>
          <w:sz w:val="28"/>
          <w:szCs w:val="28"/>
        </w:rPr>
        <w:t>участковой комиссии избирательного участка №751 (с полномочиями избирательной комиссии муниципального образования Студенецкого сельского поселения  Шумячского района Смоленской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11" w:rsidRPr="00167CB0">
        <w:rPr>
          <w:rFonts w:ascii="Times New Roman" w:hAnsi="Times New Roman" w:cs="Times New Roman"/>
          <w:sz w:val="28"/>
          <w:szCs w:val="28"/>
        </w:rPr>
        <w:t>закрыть по ее заявлению после перечисления неизрасходованных комиссией средств местного бюджета на расчетный счет 40204810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3211" w:rsidRPr="00167CB0">
        <w:rPr>
          <w:rFonts w:ascii="Times New Roman" w:hAnsi="Times New Roman" w:cs="Times New Roman"/>
          <w:sz w:val="28"/>
          <w:szCs w:val="28"/>
        </w:rPr>
        <w:t>0000019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3211" w:rsidRPr="00167CB0">
        <w:rPr>
          <w:rFonts w:ascii="Times New Roman" w:hAnsi="Times New Roman" w:cs="Times New Roman"/>
          <w:sz w:val="28"/>
          <w:szCs w:val="28"/>
        </w:rPr>
        <w:t>001 л/с 0395</w:t>
      </w:r>
      <w:r>
        <w:rPr>
          <w:rFonts w:ascii="Times New Roman" w:hAnsi="Times New Roman" w:cs="Times New Roman"/>
          <w:sz w:val="28"/>
          <w:szCs w:val="28"/>
        </w:rPr>
        <w:t>7</w:t>
      </w:r>
      <w:r w:rsidR="00893211" w:rsidRPr="00167CB0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630</w:t>
      </w:r>
      <w:r w:rsidR="00893211" w:rsidRPr="00167CB0">
        <w:rPr>
          <w:rFonts w:ascii="Times New Roman" w:hAnsi="Times New Roman" w:cs="Times New Roman"/>
          <w:sz w:val="28"/>
          <w:szCs w:val="28"/>
        </w:rPr>
        <w:t>.</w:t>
      </w:r>
    </w:p>
    <w:p w:rsidR="00167CB0" w:rsidRPr="00167CB0" w:rsidRDefault="00167CB0" w:rsidP="00167C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7CB0" w:rsidRDefault="00167CB0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893211" w:rsidRPr="00167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211" w:rsidRPr="00167CB0">
        <w:rPr>
          <w:rFonts w:ascii="Times New Roman" w:hAnsi="Times New Roman" w:cs="Times New Roman"/>
          <w:sz w:val="28"/>
          <w:szCs w:val="28"/>
        </w:rPr>
        <w:t xml:space="preserve">При назначении даты повторных выборов, повторного голосования срок действия лицевого счета на балансовом счете №  40206 «Средства, выделенные из местных бюджетов» может быть продлен по дополнительному разрешению Совета депутатов </w:t>
      </w:r>
      <w:r w:rsidRPr="00167CB0">
        <w:rPr>
          <w:rFonts w:ascii="Times New Roman" w:hAnsi="Times New Roman" w:cs="Times New Roman"/>
          <w:sz w:val="28"/>
          <w:szCs w:val="28"/>
        </w:rPr>
        <w:t>Студенец</w:t>
      </w:r>
      <w:r w:rsidR="00893211" w:rsidRPr="00167CB0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r w:rsidRPr="00167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B0">
        <w:rPr>
          <w:rFonts w:ascii="Times New Roman" w:hAnsi="Times New Roman" w:cs="Times New Roman"/>
          <w:sz w:val="28"/>
          <w:szCs w:val="28"/>
        </w:rPr>
        <w:t>участковой комиссии избирательного участка №751 (с полномочиями избирательной комиссии муниципального образования Студенецкого сельского поселения  Шумячского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и).</w:t>
      </w:r>
      <w:proofErr w:type="gramEnd"/>
    </w:p>
    <w:p w:rsidR="00504671" w:rsidRDefault="00504671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CB0" w:rsidRDefault="00167CB0" w:rsidP="00167CB0">
      <w:pPr>
        <w:pStyle w:val="ConsPlusNonformat"/>
        <w:widowControl/>
        <w:jc w:val="both"/>
      </w:pPr>
      <w:r>
        <w:t xml:space="preserve">      </w:t>
      </w:r>
    </w:p>
    <w:p w:rsidR="00893211" w:rsidRDefault="00167CB0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3211" w:rsidRPr="00167CB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504671" w:rsidRDefault="00504671" w:rsidP="00167C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671" w:rsidRPr="00167CB0" w:rsidRDefault="00504671" w:rsidP="00167CB0">
      <w:pPr>
        <w:pStyle w:val="ConsPlusNonformat"/>
        <w:widowControl/>
        <w:tabs>
          <w:tab w:val="left" w:pos="709"/>
        </w:tabs>
        <w:jc w:val="both"/>
      </w:pPr>
    </w:p>
    <w:p w:rsidR="00E404FA" w:rsidRPr="00167CB0" w:rsidRDefault="00E404FA" w:rsidP="00E404FA">
      <w:pPr>
        <w:spacing w:line="276" w:lineRule="auto"/>
        <w:jc w:val="both"/>
        <w:rPr>
          <w:sz w:val="28"/>
          <w:szCs w:val="28"/>
        </w:rPr>
      </w:pPr>
    </w:p>
    <w:p w:rsidR="00E404FA" w:rsidRDefault="00E404FA" w:rsidP="008932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04FA" w:rsidRDefault="00E404FA" w:rsidP="00E404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E404FA" w:rsidRDefault="00E404FA" w:rsidP="00E404F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</w:t>
      </w:r>
      <w:r w:rsidR="0050467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Н.М.Панова</w:t>
      </w:r>
    </w:p>
    <w:p w:rsidR="00223941" w:rsidRPr="00E404FA" w:rsidRDefault="00223941" w:rsidP="00E404FA">
      <w:pPr>
        <w:spacing w:line="276" w:lineRule="auto"/>
        <w:jc w:val="both"/>
        <w:rPr>
          <w:sz w:val="28"/>
          <w:szCs w:val="28"/>
        </w:rPr>
      </w:pPr>
    </w:p>
    <w:sectPr w:rsidR="00223941" w:rsidRPr="00E404FA" w:rsidSect="00504671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E0631"/>
    <w:multiLevelType w:val="hybridMultilevel"/>
    <w:tmpl w:val="5D5E5422"/>
    <w:lvl w:ilvl="0" w:tplc="4126C9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4FA"/>
    <w:rsid w:val="001112DE"/>
    <w:rsid w:val="00167CB0"/>
    <w:rsid w:val="001A7843"/>
    <w:rsid w:val="00223941"/>
    <w:rsid w:val="00281A89"/>
    <w:rsid w:val="002E237D"/>
    <w:rsid w:val="002E34F9"/>
    <w:rsid w:val="003954ED"/>
    <w:rsid w:val="003B5AF2"/>
    <w:rsid w:val="003B6A81"/>
    <w:rsid w:val="004D2F60"/>
    <w:rsid w:val="00504671"/>
    <w:rsid w:val="005E290B"/>
    <w:rsid w:val="00772B64"/>
    <w:rsid w:val="008770A9"/>
    <w:rsid w:val="00893211"/>
    <w:rsid w:val="0093709A"/>
    <w:rsid w:val="00A05D4B"/>
    <w:rsid w:val="00BE61EC"/>
    <w:rsid w:val="00C50397"/>
    <w:rsid w:val="00D72852"/>
    <w:rsid w:val="00D7760A"/>
    <w:rsid w:val="00E029F9"/>
    <w:rsid w:val="00E404FA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F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72B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2B6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89321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2015-07-01T09:17:00Z</cp:lastPrinted>
  <dcterms:created xsi:type="dcterms:W3CDTF">2015-07-01T05:23:00Z</dcterms:created>
  <dcterms:modified xsi:type="dcterms:W3CDTF">2015-07-01T09:17:00Z</dcterms:modified>
</cp:coreProperties>
</file>